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8930"/>
      </w:tblGrid>
      <w:tr w:rsidR="000074D8" w:rsidTr="00B55D65">
        <w:tc>
          <w:tcPr>
            <w:tcW w:w="5495" w:type="dxa"/>
          </w:tcPr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E26D7B" w:rsidRDefault="00E26D7B" w:rsidP="00032115">
            <w:pPr>
              <w:ind w:firstLine="284"/>
              <w:rPr>
                <w:noProof/>
                <w:lang w:eastAsia="ru-RU"/>
              </w:rPr>
            </w:pPr>
          </w:p>
          <w:p w:rsidR="00E26D7B" w:rsidRDefault="00E26D7B" w:rsidP="00032115">
            <w:pPr>
              <w:ind w:firstLine="284"/>
              <w:rPr>
                <w:noProof/>
                <w:lang w:eastAsia="ru-RU"/>
              </w:rPr>
            </w:pPr>
          </w:p>
          <w:p w:rsidR="00E26D7B" w:rsidRDefault="00E26D7B" w:rsidP="00032115">
            <w:pPr>
              <w:ind w:firstLine="284"/>
              <w:rPr>
                <w:noProof/>
                <w:lang w:eastAsia="ru-RU"/>
              </w:rPr>
            </w:pPr>
          </w:p>
          <w:p w:rsidR="00E26D7B" w:rsidRDefault="004A3CC3" w:rsidP="00032115">
            <w:pPr>
              <w:ind w:firstLine="284"/>
              <w:rPr>
                <w:noProof/>
                <w:lang w:eastAsia="ru-RU"/>
              </w:rPr>
            </w:pPr>
            <w:r w:rsidRPr="004A3CC3">
              <w:rPr>
                <w:noProof/>
                <w:lang w:eastAsia="ru-RU"/>
              </w:rPr>
              <w:drawing>
                <wp:inline distT="0" distB="0" distL="0" distR="0">
                  <wp:extent cx="2814886" cy="2112010"/>
                  <wp:effectExtent l="0" t="0" r="508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736" cy="211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D7B" w:rsidRDefault="00E26D7B" w:rsidP="00032115">
            <w:pPr>
              <w:ind w:firstLine="284"/>
              <w:rPr>
                <w:noProof/>
                <w:lang w:eastAsia="ru-RU"/>
              </w:rPr>
            </w:pPr>
          </w:p>
          <w:p w:rsidR="00E26D7B" w:rsidRDefault="00E26D7B" w:rsidP="00032115">
            <w:pPr>
              <w:ind w:firstLine="284"/>
              <w:rPr>
                <w:noProof/>
                <w:lang w:eastAsia="ru-RU"/>
              </w:rPr>
            </w:pPr>
          </w:p>
          <w:p w:rsidR="00E26D7B" w:rsidRDefault="00E26D7B" w:rsidP="00032115">
            <w:pPr>
              <w:ind w:firstLine="284"/>
              <w:rPr>
                <w:noProof/>
                <w:lang w:eastAsia="ru-RU"/>
              </w:rPr>
            </w:pPr>
          </w:p>
          <w:p w:rsidR="00E26D7B" w:rsidRDefault="00E26D7B" w:rsidP="00032115">
            <w:pPr>
              <w:ind w:firstLine="284"/>
              <w:rPr>
                <w:noProof/>
                <w:lang w:eastAsia="ru-RU"/>
              </w:rPr>
            </w:pPr>
          </w:p>
          <w:p w:rsidR="00E26D7B" w:rsidRDefault="00E26D7B" w:rsidP="00032115">
            <w:pPr>
              <w:ind w:firstLine="284"/>
              <w:rPr>
                <w:noProof/>
                <w:lang w:eastAsia="ru-RU"/>
              </w:rPr>
            </w:pPr>
          </w:p>
          <w:p w:rsidR="00D76134" w:rsidRDefault="00D76134" w:rsidP="00032115">
            <w:pPr>
              <w:ind w:firstLine="284"/>
              <w:rPr>
                <w:noProof/>
                <w:lang w:eastAsia="ru-RU"/>
              </w:rPr>
            </w:pPr>
          </w:p>
          <w:p w:rsidR="00D76134" w:rsidRDefault="00D76134" w:rsidP="00032115">
            <w:pPr>
              <w:ind w:firstLine="284"/>
              <w:jc w:val="center"/>
              <w:rPr>
                <w:noProof/>
                <w:lang w:eastAsia="ru-RU"/>
              </w:rPr>
            </w:pPr>
          </w:p>
          <w:p w:rsidR="00B55D65" w:rsidRDefault="00B55D65" w:rsidP="00032115">
            <w:pPr>
              <w:ind w:firstLine="284"/>
              <w:jc w:val="center"/>
              <w:rPr>
                <w:noProof/>
                <w:lang w:eastAsia="ru-RU"/>
              </w:rPr>
            </w:pPr>
          </w:p>
          <w:p w:rsidR="00B55D65" w:rsidRDefault="00B55D65" w:rsidP="00032115">
            <w:pPr>
              <w:ind w:firstLine="284"/>
              <w:jc w:val="center"/>
              <w:rPr>
                <w:noProof/>
                <w:lang w:eastAsia="ru-RU"/>
              </w:rPr>
            </w:pPr>
          </w:p>
          <w:p w:rsidR="00B55D65" w:rsidRDefault="00B55D65" w:rsidP="00032115">
            <w:pPr>
              <w:ind w:firstLine="284"/>
              <w:jc w:val="center"/>
              <w:rPr>
                <w:noProof/>
                <w:lang w:eastAsia="ru-RU"/>
              </w:rPr>
            </w:pPr>
          </w:p>
          <w:p w:rsidR="00B55D65" w:rsidRDefault="00B55D65" w:rsidP="00032115">
            <w:pPr>
              <w:ind w:firstLine="284"/>
              <w:jc w:val="center"/>
              <w:rPr>
                <w:noProof/>
                <w:lang w:eastAsia="ru-RU"/>
              </w:rPr>
            </w:pPr>
          </w:p>
          <w:p w:rsidR="00B55D65" w:rsidRDefault="00B55D65" w:rsidP="00032115">
            <w:pPr>
              <w:ind w:firstLine="284"/>
              <w:jc w:val="center"/>
              <w:rPr>
                <w:noProof/>
                <w:lang w:eastAsia="ru-RU"/>
              </w:rPr>
            </w:pPr>
          </w:p>
          <w:p w:rsidR="000074D8" w:rsidRDefault="000074D8" w:rsidP="00032115">
            <w:pPr>
              <w:ind w:firstLine="284"/>
              <w:jc w:val="center"/>
            </w:pPr>
          </w:p>
        </w:tc>
        <w:tc>
          <w:tcPr>
            <w:tcW w:w="8930" w:type="dxa"/>
          </w:tcPr>
          <w:p w:rsidR="00383568" w:rsidRPr="00182BD6" w:rsidRDefault="00440CE7" w:rsidP="0003211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комплекс</w:t>
            </w:r>
            <w:r w:rsidR="00622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0909</w:t>
            </w:r>
          </w:p>
          <w:p w:rsidR="00383568" w:rsidRDefault="000074D8" w:rsidP="0003211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4D8">
              <w:rPr>
                <w:rFonts w:ascii="Times New Roman" w:hAnsi="Times New Roman" w:cs="Times New Roman"/>
                <w:sz w:val="24"/>
                <w:szCs w:val="24"/>
              </w:rPr>
              <w:t>Размер не менее</w:t>
            </w:r>
            <w:r w:rsidR="0086280B">
              <w:rPr>
                <w:rFonts w:ascii="Times New Roman" w:hAnsi="Times New Roman" w:cs="Times New Roman"/>
                <w:sz w:val="24"/>
                <w:szCs w:val="24"/>
              </w:rPr>
              <w:t xml:space="preserve">: длина – </w:t>
            </w:r>
            <w:r w:rsidR="00182BD6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  <w:r w:rsidR="00287A89" w:rsidRPr="00287A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мм, ширина – </w:t>
            </w:r>
            <w:r w:rsidR="00182BD6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  <w:bookmarkStart w:id="0" w:name="_GoBack"/>
            <w:bookmarkEnd w:id="0"/>
            <w:r w:rsidR="00287A89" w:rsidRPr="00287A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</w:t>
            </w:r>
            <w:r w:rsidR="00B55D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0B6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  <w:p w:rsidR="002747DA" w:rsidRDefault="00B55D65" w:rsidP="002747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должен состоять из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</w:t>
            </w:r>
            <w:r w:rsidR="00287A89">
              <w:rPr>
                <w:rFonts w:ascii="Times New Roman" w:hAnsi="Times New Roman" w:cs="Times New Roman"/>
                <w:sz w:val="24"/>
                <w:szCs w:val="24"/>
              </w:rPr>
              <w:t xml:space="preserve">двух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площадок с крышами, которые имеют размеры не менее: длина –</w:t>
            </w:r>
            <w:r w:rsidR="006C4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287A89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ширина –</w:t>
            </w:r>
            <w:r w:rsidR="006C4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3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мм. Должны иметь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двухскатные крыши, изготовленные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влагостойкой фанеры, толщиной не менее 9 мм. </w:t>
            </w:r>
            <w:r w:rsidR="00C2387F">
              <w:rPr>
                <w:rFonts w:ascii="Times New Roman" w:hAnsi="Times New Roman" w:cs="Times New Roman"/>
                <w:sz w:val="24"/>
                <w:szCs w:val="24"/>
              </w:rPr>
              <w:t>Каркас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площадок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 xml:space="preserve"> (вертикальное основание) должен быть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 из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 xml:space="preserve"> клееного бруса, сечением не менее 100*100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D65">
              <w:rPr>
                <w:rFonts w:ascii="Times New Roman" w:hAnsi="Times New Roman" w:cs="Times New Roman"/>
                <w:sz w:val="24"/>
                <w:szCs w:val="24"/>
              </w:rPr>
              <w:t>Высота настила площад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B55D65">
              <w:rPr>
                <w:rFonts w:ascii="Times New Roman" w:hAnsi="Times New Roman" w:cs="Times New Roman"/>
                <w:sz w:val="24"/>
                <w:szCs w:val="24"/>
              </w:rPr>
              <w:t xml:space="preserve"> над уровнем земли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должна составлять</w:t>
            </w:r>
            <w:r w:rsidRPr="00B55D65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  <w:r w:rsidRPr="00B55D65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proofErr w:type="gramStart"/>
            <w:r w:rsidR="00600E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D040D">
              <w:rPr>
                <w:rFonts w:ascii="Times New Roman" w:hAnsi="Times New Roman" w:cs="Times New Roman"/>
                <w:sz w:val="24"/>
                <w:szCs w:val="24"/>
              </w:rPr>
              <w:t xml:space="preserve"> и не более </w:t>
            </w:r>
            <w:r w:rsidR="00600EDE">
              <w:rPr>
                <w:rFonts w:ascii="Times New Roman" w:hAnsi="Times New Roman" w:cs="Times New Roman"/>
                <w:sz w:val="24"/>
                <w:szCs w:val="24"/>
              </w:rPr>
              <w:t>1250 м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r w:rsidR="00AE293E">
              <w:rPr>
                <w:rFonts w:ascii="Times New Roman" w:hAnsi="Times New Roman" w:cs="Times New Roman"/>
                <w:sz w:val="24"/>
                <w:szCs w:val="24"/>
              </w:rPr>
              <w:t xml:space="preserve">Пол площадок должен быть изготовлен из влагостойкой ламинированной нескользящей фанеры, толщиной не менее 18 мм. </w:t>
            </w:r>
            <w:r w:rsidR="002747DA">
              <w:rPr>
                <w:rFonts w:ascii="Times New Roman" w:hAnsi="Times New Roman" w:cs="Times New Roman"/>
                <w:sz w:val="24"/>
                <w:szCs w:val="24"/>
              </w:rPr>
              <w:t xml:space="preserve">Площадки </w:t>
            </w:r>
            <w:r w:rsidR="002747DA" w:rsidRPr="002003E3">
              <w:rPr>
                <w:rFonts w:ascii="Times New Roman" w:hAnsi="Times New Roman"/>
                <w:sz w:val="24"/>
                <w:szCs w:val="24"/>
              </w:rPr>
              <w:t xml:space="preserve">должны быть соединены между собой при помощи </w:t>
            </w:r>
            <w:r w:rsidR="002747DA">
              <w:rPr>
                <w:rFonts w:ascii="Times New Roman" w:hAnsi="Times New Roman"/>
                <w:sz w:val="24"/>
                <w:szCs w:val="24"/>
              </w:rPr>
              <w:t>м</w:t>
            </w:r>
            <w:r w:rsidR="002747DA" w:rsidRPr="00C32AA0">
              <w:rPr>
                <w:rFonts w:ascii="Times New Roman" w:hAnsi="Times New Roman"/>
                <w:sz w:val="24"/>
                <w:szCs w:val="24"/>
              </w:rPr>
              <w:t>ост</w:t>
            </w:r>
            <w:r w:rsidR="002747DA">
              <w:rPr>
                <w:rFonts w:ascii="Times New Roman" w:hAnsi="Times New Roman"/>
                <w:sz w:val="24"/>
                <w:szCs w:val="24"/>
              </w:rPr>
              <w:t>а выпуклого</w:t>
            </w:r>
            <w:r w:rsidR="002747DA" w:rsidRPr="00C32AA0">
              <w:rPr>
                <w:rFonts w:ascii="Times New Roman" w:hAnsi="Times New Roman"/>
                <w:sz w:val="24"/>
                <w:szCs w:val="24"/>
              </w:rPr>
              <w:t xml:space="preserve">, который должен иметь размеры не менее: длина – 1500 мм, ширина – </w:t>
            </w:r>
            <w:r w:rsidR="00664533">
              <w:rPr>
                <w:rFonts w:ascii="Times New Roman" w:hAnsi="Times New Roman"/>
                <w:sz w:val="24"/>
                <w:szCs w:val="24"/>
              </w:rPr>
              <w:t>100</w:t>
            </w:r>
            <w:r w:rsidR="002747DA" w:rsidRPr="00C32AA0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proofErr w:type="gramStart"/>
            <w:r w:rsidR="002747DA" w:rsidRPr="00C32AA0">
              <w:rPr>
                <w:rFonts w:ascii="Times New Roman" w:hAnsi="Times New Roman"/>
                <w:sz w:val="24"/>
                <w:szCs w:val="24"/>
              </w:rPr>
              <w:t>мм.,</w:t>
            </w:r>
            <w:proofErr w:type="gramEnd"/>
            <w:r w:rsidR="002747DA" w:rsidRPr="00C32AA0">
              <w:rPr>
                <w:rFonts w:ascii="Times New Roman" w:hAnsi="Times New Roman"/>
                <w:sz w:val="24"/>
                <w:szCs w:val="24"/>
              </w:rPr>
              <w:t xml:space="preserve">  высота – 108</w:t>
            </w:r>
            <w:r w:rsidR="00664533">
              <w:rPr>
                <w:rFonts w:ascii="Times New Roman" w:hAnsi="Times New Roman"/>
                <w:sz w:val="24"/>
                <w:szCs w:val="24"/>
              </w:rPr>
              <w:t>0</w:t>
            </w:r>
            <w:r w:rsidR="002747DA" w:rsidRPr="00C32AA0">
              <w:rPr>
                <w:rFonts w:ascii="Times New Roman" w:hAnsi="Times New Roman"/>
                <w:sz w:val="24"/>
                <w:szCs w:val="24"/>
              </w:rPr>
              <w:t xml:space="preserve"> мм., изготовлен из металлической профильной трубы сечением не менее 30*30 мм – основание, пол перехода изготовлен из калиброванного пиломатериала хвойных пород, толщиной не менее 40 мм, влажность пиломатериала не более 12%. Перила перехода должны быть изготовлены из металлической трубы, диаметром не менее 26,8 мм, ограждение, не менее двух, должно </w:t>
            </w:r>
            <w:r w:rsidR="00AF714E" w:rsidRPr="00C32AA0">
              <w:rPr>
                <w:rFonts w:ascii="Times New Roman" w:hAnsi="Times New Roman"/>
                <w:sz w:val="24"/>
                <w:szCs w:val="24"/>
              </w:rPr>
              <w:t>быть изготовлено</w:t>
            </w:r>
            <w:r w:rsidR="002747DA" w:rsidRPr="00C32AA0">
              <w:rPr>
                <w:rFonts w:ascii="Times New Roman" w:hAnsi="Times New Roman"/>
                <w:sz w:val="24"/>
                <w:szCs w:val="24"/>
              </w:rPr>
              <w:t xml:space="preserve"> из влагостойкой фанеры, толщиной не менее 9 мм. Крепление для ограждения должно быть изготовлено из металлической профильной трубы, сечением не менее 15*15 мм, для придания жесткости конструкции.</w:t>
            </w:r>
          </w:p>
          <w:p w:rsidR="00032115" w:rsidRDefault="00B55D65" w:rsidP="00032115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площадка должна иметь горку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которая должна иметь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не менее: длина – 2240 мм, высота – 1990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–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 Стартовый участок горки находится на высоте не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12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gramStart"/>
            <w:r w:rsidR="00622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4533" w:rsidRPr="00846F7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8A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влагостойкой фанеры, высотой не менее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8A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ската до верхней части </w:t>
            </w:r>
            <w:r w:rsidR="00622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борта, </w:t>
            </w:r>
            <w:r w:rsidR="0062298A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толщ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иной не менее 18 мм. Также горка имее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</w:t>
            </w:r>
            <w:r w:rsidR="00622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8A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1D040D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горки, для предотвращения катания стоя.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комплекте с горкой должен идти подпятник, для крепления горки в грунт, изготовленный из профильной трубы, сечением не менее 30*30 </w:t>
            </w:r>
            <w:r w:rsidR="00622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длиной не менее 500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 Длина конечного участка горки должна быть больше или равна 300 мм.</w:t>
            </w:r>
            <w:r w:rsidR="001D040D"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="001D040D"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угол наклона участка скольжения не должен превышать 40°. Высота конечного участка горки над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поверхностью покрытия площадки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должна быть не более 200 мм.</w:t>
            </w:r>
          </w:p>
          <w:p w:rsidR="00D47973" w:rsidRDefault="001D040D" w:rsidP="00032115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Площадка должна иметь не менее </w:t>
            </w:r>
            <w:r w:rsidR="00274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вход</w:t>
            </w:r>
            <w:r w:rsidR="00D47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ов:</w:t>
            </w:r>
          </w:p>
          <w:p w:rsidR="001D040D" w:rsidRDefault="00D47973" w:rsidP="00D2106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D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лестницы,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r w:rsidR="001D040D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должна быть изготовлена</w:t>
            </w:r>
            <w:r w:rsidR="001D040D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из: стойки вертикальные – клееный брус, сечением не менее 100*100 </w:t>
            </w:r>
            <w:r w:rsidR="0062298A" w:rsidRPr="005A089C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1D040D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– из калиброванного пиломатериала, толщиной не менее 40 </w:t>
            </w:r>
            <w:r w:rsidR="0062298A" w:rsidRPr="005A089C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1D040D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перила – из калиброванного пи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>ломатериала, толщиной не менее 4</w:t>
            </w:r>
            <w:r w:rsidR="001D040D" w:rsidRPr="005A089C">
              <w:rPr>
                <w:rFonts w:ascii="Times New Roman" w:hAnsi="Times New Roman" w:cs="Times New Roman"/>
                <w:sz w:val="24"/>
                <w:szCs w:val="24"/>
              </w:rPr>
              <w:t>0 мм.</w:t>
            </w:r>
            <w:r w:rsidR="00D2106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 xml:space="preserve">оличество ступенек – не менее четырех. Торцевые части вертикального столба должны быть закрыты пластмассовыми накладками. Ступеньки должны быть изготовлены методом склейки калиброванного пиломатериала и влагостойкой нескользящей фанеры. Лестница должна быть оборудована подпятником. Подпятник должен быть изготовлен из металлической профильной трубы, сечением не менее 50*25 </w:t>
            </w:r>
            <w:r w:rsidR="0062298A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1D040D">
              <w:rPr>
                <w:rFonts w:ascii="Times New Roman" w:hAnsi="Times New Roman" w:cs="Times New Roman"/>
                <w:sz w:val="24"/>
                <w:szCs w:val="24"/>
              </w:rPr>
              <w:t xml:space="preserve"> а также стали листовой, толщиной не менее 3 мм.</w:t>
            </w:r>
          </w:p>
          <w:p w:rsidR="001D040D" w:rsidRDefault="00D21063" w:rsidP="0003211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виде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скалодрома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7432A">
              <w:rPr>
                <w:rFonts w:ascii="Times New Roman" w:hAnsi="Times New Roman"/>
                <w:sz w:val="24"/>
                <w:szCs w:val="24"/>
              </w:rPr>
              <w:t>который имеет размеры не менее: ширина – 950 мм, высота – 1</w:t>
            </w:r>
            <w:r>
              <w:rPr>
                <w:rFonts w:ascii="Times New Roman" w:hAnsi="Times New Roman"/>
                <w:sz w:val="24"/>
                <w:szCs w:val="24"/>
              </w:rPr>
              <w:t>130</w:t>
            </w:r>
            <w:r w:rsidRPr="0017432A">
              <w:rPr>
                <w:rFonts w:ascii="Times New Roman" w:hAnsi="Times New Roman"/>
                <w:sz w:val="24"/>
                <w:szCs w:val="24"/>
              </w:rPr>
              <w:t xml:space="preserve"> мм, должен быть изготовлен из влагостойкой фанеры, толщиной не менее 18 мм, с отверстиями для ног.</w:t>
            </w:r>
          </w:p>
          <w:p w:rsidR="00AF714E" w:rsidRDefault="006C44ED" w:rsidP="0003211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площадка должна иметь </w:t>
            </w:r>
            <w:r w:rsidR="00AF714E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</w:t>
            </w:r>
            <w:r w:rsidR="00AF714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4ED">
              <w:rPr>
                <w:rFonts w:ascii="Times New Roman" w:hAnsi="Times New Roman" w:cs="Times New Roman"/>
                <w:sz w:val="24"/>
                <w:szCs w:val="24"/>
              </w:rPr>
              <w:t>в виде подъема дугообразного с деревянными поперечинами, имеет размеры не менее: длина – 13</w:t>
            </w:r>
            <w:r w:rsidR="006645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C4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98A" w:rsidRPr="006C44ED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6C44ED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 1</w:t>
            </w:r>
            <w:r w:rsidR="0066453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6C4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98A" w:rsidRPr="006C44ED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6C44ED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</w:t>
            </w:r>
            <w:r w:rsidR="00664533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Pr="006C44ED">
              <w:rPr>
                <w:rFonts w:ascii="Times New Roman" w:hAnsi="Times New Roman" w:cs="Times New Roman"/>
                <w:sz w:val="24"/>
                <w:szCs w:val="24"/>
              </w:rPr>
              <w:t xml:space="preserve"> мм. Изготовлен из металлической профильной трубы сечением не менее 30*30 мм. – основание, поперечины изготовлены </w:t>
            </w:r>
            <w:r w:rsidR="009D42DD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6C44ED">
              <w:rPr>
                <w:rFonts w:ascii="Times New Roman" w:hAnsi="Times New Roman" w:cs="Times New Roman"/>
                <w:sz w:val="24"/>
                <w:szCs w:val="24"/>
              </w:rPr>
              <w:t>калиброванного пиломатериала хвойных пород, толщиной не менее 4</w:t>
            </w:r>
            <w:r w:rsidR="003D05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C4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98A" w:rsidRPr="006C44ED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6C44ED">
              <w:rPr>
                <w:rFonts w:ascii="Times New Roman" w:hAnsi="Times New Roman" w:cs="Times New Roman"/>
                <w:sz w:val="24"/>
                <w:szCs w:val="24"/>
              </w:rPr>
              <w:t xml:space="preserve"> влажность пиломатериала не более 12 %.</w:t>
            </w:r>
            <w:r w:rsidR="003D05BB">
              <w:rPr>
                <w:rFonts w:ascii="Times New Roman" w:hAnsi="Times New Roman" w:cs="Times New Roman"/>
                <w:sz w:val="24"/>
                <w:szCs w:val="24"/>
              </w:rPr>
              <w:t xml:space="preserve"> Подъем должен быть оборудован канатом.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4533" w:rsidRDefault="00AE293E" w:rsidP="00600EDE">
            <w:pPr>
              <w:tabs>
                <w:tab w:val="left" w:pos="15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</w:t>
            </w:r>
            <w:r w:rsidR="00664533">
              <w:rPr>
                <w:rFonts w:ascii="Times New Roman" w:hAnsi="Times New Roman" w:cs="Times New Roman"/>
                <w:sz w:val="24"/>
                <w:szCs w:val="24"/>
              </w:rPr>
              <w:t>площадка должна иметь горку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которая должна иметь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  <w:r w:rsidR="00600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0EDE"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600EDE"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="00600EDE"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0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над </w:t>
            </w:r>
            <w:r w:rsidR="00600EDE" w:rsidRPr="005A1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00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поверхностью </w:t>
            </w:r>
            <w:proofErr w:type="spellStart"/>
            <w:r w:rsidR="00600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ударопоглощающего</w:t>
            </w:r>
            <w:proofErr w:type="spellEnd"/>
            <w:r w:rsidR="00600E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покрытия </w:t>
            </w:r>
            <w:r w:rsidR="00600EDE">
              <w:rPr>
                <w:rFonts w:ascii="Times New Roman" w:hAnsi="Times New Roman"/>
                <w:sz w:val="24"/>
                <w:szCs w:val="24"/>
              </w:rPr>
              <w:t>составляет не менее 1200 мм, и не более 1250 мм.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1200 </w:t>
            </w:r>
            <w:proofErr w:type="gramStart"/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4533" w:rsidRPr="00846F7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оснащен бортами из березовой влагостойкой фанеры, высотой не менее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ската до верхней части борта, 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иной не менее 18 мм. Также горка имее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и не более 900 мм от уровня пола стартового участка горки, для предотвращения катания стоя.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 с горкой должен идти подпятник, для крепления горки в грунт, изготовленный из профильной трубы, сечением не менее 30*30 мм, длиной не менее 500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 Длина конечного участка горки должна быть больше или равна 300 мм.</w:t>
            </w:r>
            <w:r w:rsidR="00664533"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="00664533"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угол наклона участка скольжения не должен превышать 40°. Высота конечного участка горки над</w:t>
            </w:r>
            <w:r w:rsidR="00664533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поверхностью покрытия площадки должна быть не </w:t>
            </w:r>
            <w:r w:rsidR="0066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более 200 мм.</w:t>
            </w:r>
          </w:p>
          <w:p w:rsidR="00951378" w:rsidRDefault="00951378" w:rsidP="009513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 фанера должна являться водостойкой фанерой марки ФСФ, из лиственных пород.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51378" w:rsidRPr="007F42E3" w:rsidRDefault="00951378" w:rsidP="00951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При изготовлении несущих конструкций (столбов) должна быть использована технология склейки под прессом нескольких слоев древесины.</w:t>
            </w:r>
          </w:p>
          <w:p w:rsidR="00951378" w:rsidRDefault="00951378" w:rsidP="009513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Деревянные детали должны быть тщательно отшлифованы, кромки закруглены и окрашены яркими двухкомпонентными красками,  стойкими к  сложным погодным условиям, истиранию, действию ультрафиолета и специально предназначенными для применения на детских площадках, крепеж оцинкован. </w:t>
            </w:r>
          </w:p>
          <w:p w:rsidR="00951378" w:rsidRDefault="00951378" w:rsidP="009513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Металлические элементы окрашены яркими порошковыми красками с предварительной  антикоррозийной обработкой. Выступающие гайки и болтовые соединения должны закрываться пластиковыми заглушками.</w:t>
            </w:r>
          </w:p>
          <w:p w:rsidR="007961B7" w:rsidRPr="007F42E3" w:rsidRDefault="007961B7" w:rsidP="00796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наличие закладных деталей для монтажа, изготовленные из: труба металлическая диаметром не менее 48 </w:t>
            </w:r>
            <w:proofErr w:type="gramStart"/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мм.,</w:t>
            </w:r>
            <w:proofErr w:type="gramEnd"/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сталь листовая, толщиной не менее 3 мм.</w:t>
            </w:r>
          </w:p>
          <w:p w:rsidR="007961B7" w:rsidRDefault="007961B7" w:rsidP="00951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5BB" w:rsidRPr="000074D8" w:rsidRDefault="003D05BB" w:rsidP="00032115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774AF" w:rsidRDefault="00C774AF"/>
    <w:sectPr w:rsidR="00C774AF" w:rsidSect="00E26D7B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F98"/>
    <w:rsid w:val="000074D8"/>
    <w:rsid w:val="000118C1"/>
    <w:rsid w:val="00032115"/>
    <w:rsid w:val="00062ABB"/>
    <w:rsid w:val="00074CD3"/>
    <w:rsid w:val="000751B6"/>
    <w:rsid w:val="000B65FF"/>
    <w:rsid w:val="0011161C"/>
    <w:rsid w:val="00182BD6"/>
    <w:rsid w:val="001C2CCD"/>
    <w:rsid w:val="001D040D"/>
    <w:rsid w:val="00253CB7"/>
    <w:rsid w:val="002747DA"/>
    <w:rsid w:val="00287A89"/>
    <w:rsid w:val="002D0A86"/>
    <w:rsid w:val="00375E69"/>
    <w:rsid w:val="00383568"/>
    <w:rsid w:val="003D05BB"/>
    <w:rsid w:val="00440CE7"/>
    <w:rsid w:val="00481A66"/>
    <w:rsid w:val="00492DA1"/>
    <w:rsid w:val="004A3CC3"/>
    <w:rsid w:val="00600EDE"/>
    <w:rsid w:val="0062298A"/>
    <w:rsid w:val="00664533"/>
    <w:rsid w:val="006C44ED"/>
    <w:rsid w:val="007961B7"/>
    <w:rsid w:val="007C350C"/>
    <w:rsid w:val="0086280B"/>
    <w:rsid w:val="0089495E"/>
    <w:rsid w:val="008B3357"/>
    <w:rsid w:val="008C13D4"/>
    <w:rsid w:val="009342EB"/>
    <w:rsid w:val="00951378"/>
    <w:rsid w:val="009B3C8D"/>
    <w:rsid w:val="009B3F9B"/>
    <w:rsid w:val="009D42DD"/>
    <w:rsid w:val="00A00AB2"/>
    <w:rsid w:val="00A2498E"/>
    <w:rsid w:val="00A30D41"/>
    <w:rsid w:val="00A6402F"/>
    <w:rsid w:val="00A857C0"/>
    <w:rsid w:val="00AE293E"/>
    <w:rsid w:val="00AF714E"/>
    <w:rsid w:val="00B05841"/>
    <w:rsid w:val="00B146DC"/>
    <w:rsid w:val="00B55D65"/>
    <w:rsid w:val="00C17FBA"/>
    <w:rsid w:val="00C2387F"/>
    <w:rsid w:val="00C540B1"/>
    <w:rsid w:val="00C774AF"/>
    <w:rsid w:val="00CC1A51"/>
    <w:rsid w:val="00D20ADA"/>
    <w:rsid w:val="00D21063"/>
    <w:rsid w:val="00D47973"/>
    <w:rsid w:val="00D76134"/>
    <w:rsid w:val="00DF37A6"/>
    <w:rsid w:val="00E26D7B"/>
    <w:rsid w:val="00E5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CA1C1-9ACC-4684-AC15-93EB20F43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нак1 Знак Знак Знак"/>
    <w:basedOn w:val="a"/>
    <w:rsid w:val="000074D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7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Кадочников Константин Сергеевич</cp:lastModifiedBy>
  <cp:revision>8</cp:revision>
  <dcterms:created xsi:type="dcterms:W3CDTF">2017-03-28T07:52:00Z</dcterms:created>
  <dcterms:modified xsi:type="dcterms:W3CDTF">2018-03-23T04:48:00Z</dcterms:modified>
</cp:coreProperties>
</file>